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21D63" w14:textId="1D1ABCB3" w:rsidR="00EB7DE1" w:rsidRDefault="00B3060E">
      <w:pPr>
        <w:spacing w:after="240"/>
        <w:jc w:val="center"/>
        <w:rPr>
          <w:rFonts w:ascii="黑体" w:eastAsia="黑体" w:hAnsi="仿宋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</w:t>
      </w:r>
      <w:r>
        <w:rPr>
          <w:rFonts w:ascii="黑体" w:eastAsia="黑体" w:hAnsi="仿宋" w:hint="eastAsia"/>
          <w:b/>
          <w:sz w:val="32"/>
          <w:szCs w:val="32"/>
        </w:rPr>
        <w:t>20</w:t>
      </w:r>
      <w:r>
        <w:rPr>
          <w:rFonts w:ascii="黑体" w:eastAsia="黑体" w:hAnsi="仿宋"/>
          <w:b/>
          <w:sz w:val="32"/>
          <w:szCs w:val="32"/>
        </w:rPr>
        <w:t>27</w:t>
      </w:r>
      <w:r>
        <w:rPr>
          <w:rFonts w:ascii="黑体" w:eastAsia="黑体" w:hAnsi="仿宋" w:hint="eastAsia"/>
          <w:b/>
          <w:sz w:val="32"/>
          <w:szCs w:val="32"/>
        </w:rPr>
        <w:t>年硕士生入学考试复试科目考试大纲</w:t>
      </w:r>
    </w:p>
    <w:p w14:paraId="6AFE4337" w14:textId="77777777" w:rsidR="00EB7DE1" w:rsidRDefault="00B3060E">
      <w:pPr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考试科目名称：普通化学</w:t>
      </w:r>
    </w:p>
    <w:p w14:paraId="376596AF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</w:t>
      </w:r>
      <w:r>
        <w:rPr>
          <w:rFonts w:ascii="仿宋_GB2312" w:eastAsia="仿宋_GB2312" w:hAnsi="仿宋" w:hint="eastAsia"/>
          <w:sz w:val="28"/>
          <w:szCs w:val="28"/>
        </w:rPr>
        <w:tab/>
      </w:r>
      <w:r>
        <w:rPr>
          <w:rFonts w:ascii="仿宋_GB2312" w:eastAsia="仿宋_GB2312" w:hAnsi="仿宋" w:hint="eastAsia"/>
          <w:sz w:val="28"/>
          <w:szCs w:val="28"/>
        </w:rPr>
        <w:t>考试的总体要求</w:t>
      </w:r>
    </w:p>
    <w:p w14:paraId="4F527B3C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理解并掌握《普通化学》课程中重要的基本概念。掌握化学热力学、化学平衡、化学反应速率等化学反应的基本原理、基本知识和基本技能。具备利用这些理论、知识和技能分析和解决一些化学实际问题的能力。</w:t>
      </w:r>
      <w:bookmarkStart w:id="0" w:name="_GoBack"/>
      <w:bookmarkEnd w:id="0"/>
    </w:p>
    <w:p w14:paraId="2A4E8776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</w:t>
      </w:r>
      <w:r>
        <w:rPr>
          <w:rFonts w:ascii="仿宋_GB2312" w:eastAsia="仿宋_GB2312" w:hAnsi="仿宋" w:hint="eastAsia"/>
          <w:sz w:val="28"/>
          <w:szCs w:val="28"/>
        </w:rPr>
        <w:tab/>
      </w:r>
      <w:r>
        <w:rPr>
          <w:rFonts w:ascii="仿宋_GB2312" w:eastAsia="仿宋_GB2312" w:hAnsi="仿宋" w:hint="eastAsia"/>
          <w:sz w:val="28"/>
          <w:szCs w:val="28"/>
        </w:rPr>
        <w:t>考试的内容</w:t>
      </w:r>
    </w:p>
    <w:p w14:paraId="21AF8B77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</w:t>
      </w:r>
      <w:r>
        <w:rPr>
          <w:rFonts w:ascii="仿宋_GB2312" w:eastAsia="仿宋_GB2312" w:hAnsi="仿宋" w:hint="eastAsia"/>
          <w:sz w:val="28"/>
          <w:szCs w:val="28"/>
        </w:rPr>
        <w:t>．理解基本概念：理想气体、实际气体、饱和蒸汽压、稀溶液依数性、系统、状态函数、等压热效应、等容热效应、热、功、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焓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变、熵变、反应的标准摩尔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焓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变和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熵变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、吉布斯自由能变、盖斯定律、自发反应的判据、化学平衡常数、多重平衡规则、化学平衡的移动、范特霍夫等压方程、基元反应、反应级数、反应活化能、阿伦尼乌斯公式、催化剂、同离子效应、缓冲溶液、溶度积、电对、电极、电池反应、原电池图式表示、电极反应、可逆电池及其电动势等。</w:t>
      </w:r>
    </w:p>
    <w:p w14:paraId="668626A6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</w:t>
      </w:r>
      <w:r>
        <w:rPr>
          <w:rFonts w:ascii="仿宋_GB2312" w:eastAsia="仿宋_GB2312" w:hAnsi="仿宋" w:hint="eastAsia"/>
          <w:sz w:val="28"/>
          <w:szCs w:val="28"/>
        </w:rPr>
        <w:t>．掌握基本原理的含义及适用范围。如：理想气体状态方程、拉乌尔定律、稀溶液的依数性、热力学第一定律、</w:t>
      </w:r>
      <w:r>
        <w:rPr>
          <w:rFonts w:ascii="仿宋_GB2312" w:eastAsia="仿宋_GB2312" w:hAnsi="仿宋" w:hint="eastAsia"/>
          <w:sz w:val="28"/>
          <w:szCs w:val="28"/>
        </w:rPr>
        <w:t>热力学第三定律、自发过程特征与判断、化学反应速率方程、阿伦尼乌斯方程、溶度积规则、弱电解质的电离平衡、沉淀溶解平衡、电极电势的能斯特方程等。</w:t>
      </w:r>
    </w:p>
    <w:p w14:paraId="4385A704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</w:t>
      </w:r>
      <w:r>
        <w:rPr>
          <w:rFonts w:ascii="仿宋_GB2312" w:eastAsia="仿宋_GB2312" w:hAnsi="仿宋" w:hint="eastAsia"/>
          <w:sz w:val="28"/>
          <w:szCs w:val="28"/>
        </w:rPr>
        <w:t>．掌握普通化学的基本计算能力。如：掌握溶液浓度各表示方法之间的换算；掌握拉乌尔定律和稀溶液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依数性的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基本计算；掌握热、功、内能、</w:t>
      </w:r>
      <w:proofErr w:type="gramStart"/>
      <w:r>
        <w:rPr>
          <w:rFonts w:ascii="仿宋_GB2312" w:eastAsia="仿宋_GB2312" w:hAnsi="仿宋" w:hint="eastAsia"/>
          <w:sz w:val="28"/>
          <w:szCs w:val="28"/>
        </w:rPr>
        <w:t>焓</w:t>
      </w:r>
      <w:proofErr w:type="gramEnd"/>
      <w:r>
        <w:rPr>
          <w:rFonts w:ascii="仿宋_GB2312" w:eastAsia="仿宋_GB2312" w:hAnsi="仿宋" w:hint="eastAsia"/>
          <w:sz w:val="28"/>
          <w:szCs w:val="28"/>
        </w:rPr>
        <w:t>、熵、吉布斯自由能的基本计算；掌握盖斯定律及反应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热效应的基本计算及其应用；掌握化学平衡及其移动的基本计算及其应用；掌握化学反应速率方程和阿累尼乌斯方程的基本计算及其应用；掌握水及弱电解质电离平衡相关的基本计算及其应用；掌握溶度积和沉淀溶解平</w:t>
      </w:r>
      <w:r>
        <w:rPr>
          <w:rFonts w:ascii="仿宋_GB2312" w:eastAsia="仿宋_GB2312" w:hAnsi="仿宋" w:hint="eastAsia"/>
          <w:sz w:val="28"/>
          <w:szCs w:val="28"/>
        </w:rPr>
        <w:t>衡相关的基本计算及其应用；掌握电极电势和原电池电动势的计算及其应用。</w:t>
      </w:r>
    </w:p>
    <w:p w14:paraId="79650FD4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</w:t>
      </w:r>
      <w:r>
        <w:rPr>
          <w:rFonts w:ascii="仿宋_GB2312" w:eastAsia="仿宋_GB2312" w:hAnsi="仿宋" w:hint="eastAsia"/>
          <w:sz w:val="28"/>
          <w:szCs w:val="28"/>
        </w:rPr>
        <w:tab/>
      </w:r>
      <w:r>
        <w:rPr>
          <w:rFonts w:ascii="仿宋_GB2312" w:eastAsia="仿宋_GB2312" w:hAnsi="仿宋" w:hint="eastAsia"/>
          <w:sz w:val="28"/>
          <w:szCs w:val="28"/>
        </w:rPr>
        <w:t>考试的题型</w:t>
      </w:r>
    </w:p>
    <w:p w14:paraId="351D2DE1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题型可能有：选择题、填空题、判断题、简答题、计算题等。</w:t>
      </w:r>
    </w:p>
    <w:p w14:paraId="3B75DFF0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341CD3CE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王春娜主编，普通化学，中国农业出版社，</w:t>
      </w:r>
      <w:r>
        <w:rPr>
          <w:rFonts w:eastAsia="仿宋_GB2312"/>
          <w:sz w:val="28"/>
          <w:szCs w:val="28"/>
        </w:rPr>
        <w:t>2009</w:t>
      </w:r>
      <w:r>
        <w:rPr>
          <w:rFonts w:ascii="仿宋_GB2312" w:eastAsia="仿宋_GB2312" w:hAnsi="仿宋" w:hint="eastAsia"/>
          <w:sz w:val="28"/>
          <w:szCs w:val="28"/>
        </w:rPr>
        <w:t>年。</w:t>
      </w:r>
    </w:p>
    <w:p w14:paraId="50F6429A" w14:textId="77777777" w:rsidR="00EB7DE1" w:rsidRDefault="00B3060E">
      <w:pPr>
        <w:ind w:firstLineChars="192" w:firstLine="538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浙江大学普通化学教研组，普通化学</w:t>
      </w:r>
      <w:r>
        <w:rPr>
          <w:rFonts w:ascii="仿宋_GB2312" w:eastAsia="仿宋_GB2312" w:hAnsi="仿宋" w:hint="eastAsia"/>
          <w:sz w:val="28"/>
          <w:szCs w:val="28"/>
        </w:rPr>
        <w:t>(</w:t>
      </w:r>
      <w:r>
        <w:rPr>
          <w:rFonts w:ascii="仿宋_GB2312" w:eastAsia="仿宋_GB2312" w:hAnsi="仿宋" w:hint="eastAsia"/>
          <w:sz w:val="28"/>
          <w:szCs w:val="28"/>
        </w:rPr>
        <w:t>第七版</w:t>
      </w:r>
      <w:r>
        <w:rPr>
          <w:rFonts w:ascii="仿宋_GB2312" w:eastAsia="仿宋_GB2312" w:hAnsi="仿宋"/>
          <w:sz w:val="28"/>
          <w:szCs w:val="28"/>
        </w:rPr>
        <w:t>)</w:t>
      </w:r>
      <w:r>
        <w:rPr>
          <w:rFonts w:ascii="仿宋_GB2312" w:eastAsia="仿宋_GB2312" w:hAnsi="仿宋"/>
          <w:sz w:val="28"/>
          <w:szCs w:val="28"/>
        </w:rPr>
        <w:t>，高等教育出版社，</w:t>
      </w:r>
      <w:r>
        <w:rPr>
          <w:rFonts w:eastAsia="仿宋_GB2312"/>
          <w:sz w:val="28"/>
          <w:szCs w:val="28"/>
        </w:rPr>
        <w:t>2020</w:t>
      </w:r>
      <w:r>
        <w:rPr>
          <w:rFonts w:ascii="仿宋_GB2312" w:eastAsia="仿宋_GB2312" w:hAnsi="仿宋"/>
          <w:sz w:val="28"/>
          <w:szCs w:val="28"/>
        </w:rPr>
        <w:t>年。</w:t>
      </w:r>
    </w:p>
    <w:sectPr w:rsidR="00EB7D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47614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92878"/>
    <w:rsid w:val="000A047A"/>
    <w:rsid w:val="000A11ED"/>
    <w:rsid w:val="000A27CE"/>
    <w:rsid w:val="000B26B0"/>
    <w:rsid w:val="000C7A41"/>
    <w:rsid w:val="000D060B"/>
    <w:rsid w:val="000D6E36"/>
    <w:rsid w:val="000D7177"/>
    <w:rsid w:val="000E755D"/>
    <w:rsid w:val="001177B5"/>
    <w:rsid w:val="00131A74"/>
    <w:rsid w:val="001345E9"/>
    <w:rsid w:val="00134F36"/>
    <w:rsid w:val="0015161A"/>
    <w:rsid w:val="00153603"/>
    <w:rsid w:val="00156427"/>
    <w:rsid w:val="00162455"/>
    <w:rsid w:val="001663E7"/>
    <w:rsid w:val="00193DB9"/>
    <w:rsid w:val="001B16CB"/>
    <w:rsid w:val="001B4AE1"/>
    <w:rsid w:val="001B5C67"/>
    <w:rsid w:val="001B60F3"/>
    <w:rsid w:val="001C21C6"/>
    <w:rsid w:val="001E42A0"/>
    <w:rsid w:val="001E486A"/>
    <w:rsid w:val="001F0B73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82FAA"/>
    <w:rsid w:val="0028345F"/>
    <w:rsid w:val="0028483A"/>
    <w:rsid w:val="00294561"/>
    <w:rsid w:val="00297A64"/>
    <w:rsid w:val="00297DBF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B2EB0"/>
    <w:rsid w:val="003C6046"/>
    <w:rsid w:val="003C60C3"/>
    <w:rsid w:val="003D4C93"/>
    <w:rsid w:val="003D6F4B"/>
    <w:rsid w:val="003E2122"/>
    <w:rsid w:val="003E68F7"/>
    <w:rsid w:val="003F1F55"/>
    <w:rsid w:val="004122D8"/>
    <w:rsid w:val="00427543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4F7D61"/>
    <w:rsid w:val="00506760"/>
    <w:rsid w:val="005075DC"/>
    <w:rsid w:val="00513525"/>
    <w:rsid w:val="00521012"/>
    <w:rsid w:val="00525245"/>
    <w:rsid w:val="00530490"/>
    <w:rsid w:val="00537B79"/>
    <w:rsid w:val="0054089F"/>
    <w:rsid w:val="005445C2"/>
    <w:rsid w:val="00551D1E"/>
    <w:rsid w:val="0055229E"/>
    <w:rsid w:val="00580429"/>
    <w:rsid w:val="00587BA3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5F5229"/>
    <w:rsid w:val="00607B32"/>
    <w:rsid w:val="00620D81"/>
    <w:rsid w:val="0063225E"/>
    <w:rsid w:val="006465CF"/>
    <w:rsid w:val="00652971"/>
    <w:rsid w:val="00653D61"/>
    <w:rsid w:val="00654191"/>
    <w:rsid w:val="006756EA"/>
    <w:rsid w:val="006804EA"/>
    <w:rsid w:val="00681F68"/>
    <w:rsid w:val="00684F3E"/>
    <w:rsid w:val="0069310C"/>
    <w:rsid w:val="006A0EC7"/>
    <w:rsid w:val="006C3708"/>
    <w:rsid w:val="006C384F"/>
    <w:rsid w:val="006C6707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4559F"/>
    <w:rsid w:val="00753A8B"/>
    <w:rsid w:val="00755F62"/>
    <w:rsid w:val="0076132A"/>
    <w:rsid w:val="00781582"/>
    <w:rsid w:val="00783F9F"/>
    <w:rsid w:val="00784DA2"/>
    <w:rsid w:val="007865EF"/>
    <w:rsid w:val="00790470"/>
    <w:rsid w:val="00796962"/>
    <w:rsid w:val="007A5914"/>
    <w:rsid w:val="007B1978"/>
    <w:rsid w:val="007C2D19"/>
    <w:rsid w:val="007C40DA"/>
    <w:rsid w:val="007D6685"/>
    <w:rsid w:val="007D7168"/>
    <w:rsid w:val="007D76B3"/>
    <w:rsid w:val="007D7791"/>
    <w:rsid w:val="007F217B"/>
    <w:rsid w:val="007F69A1"/>
    <w:rsid w:val="00844D64"/>
    <w:rsid w:val="00852401"/>
    <w:rsid w:val="0086080A"/>
    <w:rsid w:val="00862D11"/>
    <w:rsid w:val="00864B19"/>
    <w:rsid w:val="00865B09"/>
    <w:rsid w:val="00873022"/>
    <w:rsid w:val="008738BD"/>
    <w:rsid w:val="00875A10"/>
    <w:rsid w:val="00876F64"/>
    <w:rsid w:val="008925B9"/>
    <w:rsid w:val="008A07BC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17EAC"/>
    <w:rsid w:val="00923DEB"/>
    <w:rsid w:val="00931475"/>
    <w:rsid w:val="00936B4C"/>
    <w:rsid w:val="00936B6E"/>
    <w:rsid w:val="00937F9F"/>
    <w:rsid w:val="00942BC4"/>
    <w:rsid w:val="0095195B"/>
    <w:rsid w:val="009568B6"/>
    <w:rsid w:val="00961B1C"/>
    <w:rsid w:val="0096793F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7269D"/>
    <w:rsid w:val="00A8189B"/>
    <w:rsid w:val="00A83540"/>
    <w:rsid w:val="00A837CA"/>
    <w:rsid w:val="00A95C5F"/>
    <w:rsid w:val="00AA1A0F"/>
    <w:rsid w:val="00AA7905"/>
    <w:rsid w:val="00AB4CEA"/>
    <w:rsid w:val="00AD7466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60E"/>
    <w:rsid w:val="00B30D8F"/>
    <w:rsid w:val="00B33667"/>
    <w:rsid w:val="00B33CDF"/>
    <w:rsid w:val="00B3677E"/>
    <w:rsid w:val="00B5359D"/>
    <w:rsid w:val="00B55CD7"/>
    <w:rsid w:val="00B6113A"/>
    <w:rsid w:val="00B62C5A"/>
    <w:rsid w:val="00B6497F"/>
    <w:rsid w:val="00B67917"/>
    <w:rsid w:val="00B849D1"/>
    <w:rsid w:val="00B962BD"/>
    <w:rsid w:val="00B96931"/>
    <w:rsid w:val="00BA23CF"/>
    <w:rsid w:val="00BA2A03"/>
    <w:rsid w:val="00BA2AD1"/>
    <w:rsid w:val="00BB2A29"/>
    <w:rsid w:val="00BC2C84"/>
    <w:rsid w:val="00BD3534"/>
    <w:rsid w:val="00BD6CE3"/>
    <w:rsid w:val="00BE202C"/>
    <w:rsid w:val="00BF7230"/>
    <w:rsid w:val="00C16EE7"/>
    <w:rsid w:val="00C31D7E"/>
    <w:rsid w:val="00C32356"/>
    <w:rsid w:val="00C37B20"/>
    <w:rsid w:val="00C401F3"/>
    <w:rsid w:val="00C41CC7"/>
    <w:rsid w:val="00C566E6"/>
    <w:rsid w:val="00C6299A"/>
    <w:rsid w:val="00C62E1B"/>
    <w:rsid w:val="00C90BA5"/>
    <w:rsid w:val="00C95917"/>
    <w:rsid w:val="00CA0AE3"/>
    <w:rsid w:val="00CA3A0B"/>
    <w:rsid w:val="00CA4B7A"/>
    <w:rsid w:val="00CA7770"/>
    <w:rsid w:val="00CB4CEC"/>
    <w:rsid w:val="00CC48DF"/>
    <w:rsid w:val="00CC5BFF"/>
    <w:rsid w:val="00CC7815"/>
    <w:rsid w:val="00CD3C81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5266"/>
    <w:rsid w:val="00D71EC8"/>
    <w:rsid w:val="00D751C0"/>
    <w:rsid w:val="00D81CE1"/>
    <w:rsid w:val="00D82293"/>
    <w:rsid w:val="00D854DF"/>
    <w:rsid w:val="00D92CAA"/>
    <w:rsid w:val="00DA2F1B"/>
    <w:rsid w:val="00DB2F64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688F"/>
    <w:rsid w:val="00E97459"/>
    <w:rsid w:val="00EA5AC2"/>
    <w:rsid w:val="00EA7825"/>
    <w:rsid w:val="00EB4B7E"/>
    <w:rsid w:val="00EB6271"/>
    <w:rsid w:val="00EB7DE1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6A5B"/>
    <w:rsid w:val="0D42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46278A"/>
  <w15:docId w15:val="{BC3D7160-DBBF-44E5-ADAD-D55EE5D6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120</Words>
  <Characters>687</Characters>
  <Application>Microsoft Office Word</Application>
  <DocSecurity>0</DocSecurity>
  <Lines>5</Lines>
  <Paragraphs>1</Paragraphs>
  <ScaleCrop>false</ScaleCrop>
  <Company>Ｑ　Ｆ　Ｃ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lenovo</cp:lastModifiedBy>
  <cp:revision>10</cp:revision>
  <cp:lastPrinted>2015-06-03T08:12:00Z</cp:lastPrinted>
  <dcterms:created xsi:type="dcterms:W3CDTF">2023-09-09T09:02:00Z</dcterms:created>
  <dcterms:modified xsi:type="dcterms:W3CDTF">2026-10-16T01:43:00Z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eyJoZGlkIjoiZGE2Mjg2YTZkZTMyMTYwY2M1OTQ5YzJlN2MyYmRjOGEiLCJ1c2VySWQiOiI4NjIyOTMzMjAifQ==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A8C2D98BF90147DC8DE78DDA111318D6_12</vt:lpwstr>
  </property>
</Properties>
</file>